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7F" w:rsidRPr="001A757F" w:rsidRDefault="001A757F" w:rsidP="001A757F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ПУБЛИЧНАЯ ОФЕРТА</w:t>
      </w:r>
    </w:p>
    <w:p w:rsidR="001A757F" w:rsidRPr="001A757F" w:rsidRDefault="001A757F" w:rsidP="001A757F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на предоставление услуг связи для целей кабельного вещания (</w:t>
      </w:r>
      <w:r w:rsidRPr="001A757F">
        <w:rPr>
          <w:rFonts w:ascii="Arial" w:hAnsi="Arial" w:cs="Arial"/>
          <w:b/>
          <w:sz w:val="24"/>
          <w:szCs w:val="24"/>
          <w:lang w:val="en-US"/>
        </w:rPr>
        <w:t>IPTV</w:t>
      </w:r>
      <w:r w:rsidRPr="001A757F">
        <w:rPr>
          <w:rFonts w:ascii="Arial" w:hAnsi="Arial" w:cs="Arial"/>
          <w:b/>
          <w:sz w:val="24"/>
          <w:szCs w:val="24"/>
        </w:rPr>
        <w:t>)</w:t>
      </w:r>
    </w:p>
    <w:p w:rsidR="001A757F" w:rsidRDefault="001A757F" w:rsidP="001A757F">
      <w:pPr>
        <w:tabs>
          <w:tab w:val="left" w:pos="567"/>
        </w:tabs>
        <w:spacing w:before="120" w:after="120"/>
        <w:rPr>
          <w:rFonts w:ascii="Arial" w:hAnsi="Arial" w:cs="Arial"/>
          <w:bCs/>
          <w:sz w:val="24"/>
          <w:szCs w:val="24"/>
        </w:rPr>
      </w:pPr>
      <w:r w:rsidRPr="001A757F">
        <w:rPr>
          <w:rFonts w:ascii="Arial" w:hAnsi="Arial" w:cs="Arial"/>
          <w:bCs/>
          <w:sz w:val="24"/>
          <w:szCs w:val="24"/>
        </w:rPr>
        <w:t>г. Москва</w:t>
      </w:r>
      <w:r w:rsidRPr="001A757F">
        <w:rPr>
          <w:rFonts w:ascii="Arial" w:hAnsi="Arial" w:cs="Arial"/>
          <w:bCs/>
          <w:sz w:val="24"/>
          <w:szCs w:val="24"/>
        </w:rPr>
        <w:tab/>
      </w:r>
      <w:r w:rsidRPr="001A757F">
        <w:rPr>
          <w:rFonts w:ascii="Arial" w:hAnsi="Arial" w:cs="Arial"/>
          <w:bCs/>
          <w:sz w:val="24"/>
          <w:szCs w:val="24"/>
        </w:rPr>
        <w:tab/>
      </w:r>
    </w:p>
    <w:p w:rsidR="001A757F" w:rsidRPr="001A757F" w:rsidRDefault="001A757F" w:rsidP="001A757F">
      <w:pPr>
        <w:tabs>
          <w:tab w:val="left" w:pos="567"/>
        </w:tabs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A757F">
        <w:rPr>
          <w:rFonts w:ascii="Arial" w:hAnsi="Arial" w:cs="Arial"/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Pr="001A757F">
        <w:rPr>
          <w:rFonts w:ascii="Arial" w:hAnsi="Arial" w:cs="Arial"/>
          <w:b/>
          <w:bCs/>
          <w:sz w:val="24"/>
          <w:szCs w:val="24"/>
        </w:rPr>
        <w:t>ЛайфСтрим</w:t>
      </w:r>
      <w:proofErr w:type="spellEnd"/>
      <w:r w:rsidRPr="001A757F">
        <w:rPr>
          <w:rFonts w:ascii="Arial" w:hAnsi="Arial" w:cs="Arial"/>
          <w:b/>
          <w:bCs/>
          <w:sz w:val="24"/>
          <w:szCs w:val="24"/>
        </w:rPr>
        <w:t>»</w:t>
      </w:r>
      <w:r w:rsidRPr="001A757F">
        <w:rPr>
          <w:rFonts w:ascii="Arial" w:hAnsi="Arial" w:cs="Arial"/>
          <w:sz w:val="24"/>
          <w:szCs w:val="24"/>
        </w:rPr>
        <w:t xml:space="preserve">, именуемое в дальнейшем </w:t>
      </w:r>
      <w:r>
        <w:rPr>
          <w:rFonts w:ascii="Arial" w:hAnsi="Arial" w:cs="Arial"/>
          <w:sz w:val="24"/>
          <w:szCs w:val="24"/>
        </w:rPr>
        <w:t>«</w:t>
      </w:r>
      <w:r w:rsidRPr="001A757F">
        <w:rPr>
          <w:rFonts w:ascii="Arial" w:hAnsi="Arial" w:cs="Arial"/>
          <w:sz w:val="24"/>
          <w:szCs w:val="24"/>
        </w:rPr>
        <w:t>Оператор</w:t>
      </w:r>
      <w:r>
        <w:rPr>
          <w:rFonts w:ascii="Arial" w:hAnsi="Arial" w:cs="Arial"/>
          <w:sz w:val="24"/>
          <w:szCs w:val="24"/>
        </w:rPr>
        <w:t>»</w:t>
      </w:r>
      <w:r w:rsidRPr="001A757F">
        <w:rPr>
          <w:rFonts w:ascii="Arial" w:hAnsi="Arial" w:cs="Arial"/>
          <w:sz w:val="24"/>
          <w:szCs w:val="24"/>
        </w:rPr>
        <w:t xml:space="preserve"> (лицензия от 08.02.2017 № 180821 на оказание телематических услуг связи, лицензия от 22.04.2019 № 180819 на оказание услуг </w:t>
      </w:r>
      <w:r>
        <w:rPr>
          <w:rFonts w:ascii="Arial" w:hAnsi="Arial" w:cs="Arial"/>
          <w:sz w:val="24"/>
          <w:szCs w:val="24"/>
        </w:rPr>
        <w:t xml:space="preserve">связи </w:t>
      </w:r>
      <w:r w:rsidRPr="001A757F">
        <w:rPr>
          <w:rFonts w:ascii="Arial" w:hAnsi="Arial" w:cs="Arial"/>
          <w:sz w:val="24"/>
          <w:szCs w:val="24"/>
        </w:rPr>
        <w:t xml:space="preserve">для целей кабельного вещания), в лице </w:t>
      </w:r>
      <w:r w:rsidR="009704BE">
        <w:rPr>
          <w:rFonts w:ascii="Arial" w:hAnsi="Arial" w:cs="Arial"/>
          <w:sz w:val="24"/>
          <w:szCs w:val="24"/>
        </w:rPr>
        <w:t xml:space="preserve">директора </w:t>
      </w:r>
      <w:r w:rsidR="00DE1C71" w:rsidRPr="009704BE">
        <w:rPr>
          <w:rFonts w:ascii="Arial" w:hAnsi="Arial" w:cs="Arial"/>
          <w:sz w:val="24"/>
          <w:szCs w:val="24"/>
        </w:rPr>
        <w:t>Общества с ограниченной ответственностью «Медиагранд» (ООО «Медиагранд»)</w:t>
      </w:r>
      <w:r w:rsidR="009704BE" w:rsidRPr="009704BE">
        <w:rPr>
          <w:rFonts w:ascii="Arial" w:hAnsi="Arial" w:cs="Arial"/>
          <w:sz w:val="24"/>
          <w:szCs w:val="24"/>
        </w:rPr>
        <w:t xml:space="preserve"> Черкашина Александра Викторовича</w:t>
      </w:r>
      <w:r w:rsidRPr="001A757F">
        <w:rPr>
          <w:rFonts w:ascii="Arial" w:hAnsi="Arial" w:cs="Arial"/>
          <w:sz w:val="24"/>
          <w:szCs w:val="24"/>
        </w:rPr>
        <w:t>,</w:t>
      </w:r>
      <w:r w:rsidR="009704BE">
        <w:rPr>
          <w:rFonts w:ascii="Arial" w:hAnsi="Arial" w:cs="Arial"/>
          <w:sz w:val="24"/>
          <w:szCs w:val="24"/>
        </w:rPr>
        <w:t xml:space="preserve"> </w:t>
      </w:r>
      <w:r w:rsidRPr="001A757F">
        <w:rPr>
          <w:rFonts w:ascii="Arial" w:hAnsi="Arial" w:cs="Arial"/>
          <w:sz w:val="24"/>
          <w:szCs w:val="24"/>
        </w:rPr>
        <w:t xml:space="preserve"> действующего на основании агентского договора </w:t>
      </w:r>
      <w:r>
        <w:rPr>
          <w:rFonts w:ascii="Arial" w:hAnsi="Arial" w:cs="Arial"/>
          <w:sz w:val="24"/>
          <w:szCs w:val="24"/>
        </w:rPr>
        <w:t>от «</w:t>
      </w:r>
      <w:r w:rsidR="004D5335">
        <w:rPr>
          <w:rFonts w:ascii="Arial" w:hAnsi="Arial" w:cs="Arial"/>
          <w:sz w:val="24"/>
          <w:szCs w:val="24"/>
        </w:rPr>
        <w:t>1</w:t>
      </w:r>
      <w:r w:rsidR="004D5335" w:rsidRPr="004D533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»</w:t>
      </w:r>
      <w:r w:rsidR="004D5335">
        <w:rPr>
          <w:rFonts w:ascii="Arial" w:hAnsi="Arial" w:cs="Arial"/>
          <w:sz w:val="24"/>
          <w:szCs w:val="24"/>
        </w:rPr>
        <w:t>апреля 2022</w:t>
      </w:r>
      <w:r>
        <w:rPr>
          <w:rFonts w:ascii="Arial" w:hAnsi="Arial" w:cs="Arial"/>
          <w:sz w:val="24"/>
          <w:szCs w:val="24"/>
        </w:rPr>
        <w:t xml:space="preserve"> г.</w:t>
      </w:r>
      <w:r w:rsidRPr="00827FDC">
        <w:rPr>
          <w:rFonts w:ascii="Arial" w:hAnsi="Arial" w:cs="Arial"/>
          <w:sz w:val="24"/>
          <w:szCs w:val="24"/>
        </w:rPr>
        <w:t xml:space="preserve"> № </w:t>
      </w:r>
      <w:r w:rsidR="004D5335">
        <w:rPr>
          <w:rFonts w:ascii="Arial" w:hAnsi="Arial" w:cs="Arial"/>
          <w:sz w:val="24"/>
          <w:szCs w:val="24"/>
        </w:rPr>
        <w:t>04-22/11</w:t>
      </w:r>
      <w:r w:rsidRPr="00827FDC">
        <w:rPr>
          <w:rFonts w:ascii="Arial" w:hAnsi="Arial" w:cs="Arial"/>
          <w:sz w:val="24"/>
          <w:szCs w:val="24"/>
        </w:rPr>
        <w:t xml:space="preserve"> и доверенности </w:t>
      </w:r>
      <w:r>
        <w:rPr>
          <w:rFonts w:ascii="Arial" w:hAnsi="Arial" w:cs="Arial"/>
          <w:sz w:val="24"/>
          <w:szCs w:val="24"/>
        </w:rPr>
        <w:t>№</w:t>
      </w:r>
      <w:r w:rsidR="004D5335">
        <w:rPr>
          <w:rFonts w:ascii="Arial" w:hAnsi="Arial" w:cs="Arial"/>
          <w:sz w:val="24"/>
          <w:szCs w:val="24"/>
        </w:rPr>
        <w:t xml:space="preserve">04-22/13 </w:t>
      </w:r>
      <w:r>
        <w:rPr>
          <w:rFonts w:ascii="Arial" w:hAnsi="Arial" w:cs="Arial"/>
          <w:sz w:val="24"/>
          <w:szCs w:val="24"/>
        </w:rPr>
        <w:t>«</w:t>
      </w:r>
      <w:r w:rsidR="004D5335">
        <w:rPr>
          <w:rFonts w:ascii="Arial" w:hAnsi="Arial" w:cs="Arial"/>
          <w:sz w:val="24"/>
          <w:szCs w:val="24"/>
        </w:rPr>
        <w:t>13</w:t>
      </w:r>
      <w:proofErr w:type="gramEnd"/>
      <w:r>
        <w:rPr>
          <w:rFonts w:ascii="Arial" w:hAnsi="Arial" w:cs="Arial"/>
          <w:sz w:val="24"/>
          <w:szCs w:val="24"/>
        </w:rPr>
        <w:t>»</w:t>
      </w:r>
      <w:r w:rsidR="004D5335">
        <w:rPr>
          <w:rFonts w:ascii="Arial" w:hAnsi="Arial" w:cs="Arial"/>
          <w:sz w:val="24"/>
          <w:szCs w:val="24"/>
        </w:rPr>
        <w:t>апреля 2022</w:t>
      </w:r>
      <w:r>
        <w:rPr>
          <w:rFonts w:ascii="Arial" w:hAnsi="Arial" w:cs="Arial"/>
          <w:sz w:val="24"/>
          <w:szCs w:val="24"/>
        </w:rPr>
        <w:t xml:space="preserve"> г.</w:t>
      </w:r>
      <w:r w:rsidRPr="001A757F">
        <w:rPr>
          <w:rFonts w:ascii="Arial" w:hAnsi="Arial" w:cs="Arial"/>
          <w:sz w:val="24"/>
          <w:szCs w:val="24"/>
        </w:rPr>
        <w:t xml:space="preserve">, с одной стороны, и физическое лицо (далее </w:t>
      </w:r>
      <w:r>
        <w:rPr>
          <w:rFonts w:ascii="Arial" w:hAnsi="Arial" w:cs="Arial"/>
          <w:sz w:val="24"/>
          <w:szCs w:val="24"/>
        </w:rPr>
        <w:t>– «</w:t>
      </w:r>
      <w:r w:rsidRPr="001A757F">
        <w:rPr>
          <w:rFonts w:ascii="Arial" w:hAnsi="Arial" w:cs="Arial"/>
          <w:sz w:val="24"/>
          <w:szCs w:val="24"/>
        </w:rPr>
        <w:t>Абонент</w:t>
      </w:r>
      <w:r>
        <w:rPr>
          <w:rFonts w:ascii="Arial" w:hAnsi="Arial" w:cs="Arial"/>
          <w:sz w:val="24"/>
          <w:szCs w:val="24"/>
        </w:rPr>
        <w:t>»</w:t>
      </w:r>
      <w:r w:rsidRPr="001A757F">
        <w:rPr>
          <w:rFonts w:ascii="Arial" w:hAnsi="Arial" w:cs="Arial"/>
          <w:sz w:val="24"/>
          <w:szCs w:val="24"/>
        </w:rPr>
        <w:t>), с другой стороны, совместно именуемые Стороны, а каждый по отдельности Сторона, заключили настоящий Договор о нижеследующем: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1179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ОСНОВНЫЕ ТЕРМИНЫ И ОПРЕДЕЛЕНИЯ</w:t>
      </w:r>
    </w:p>
    <w:p w:rsidR="001A757F" w:rsidRPr="001A757F" w:rsidRDefault="001A757F" w:rsidP="001A757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 xml:space="preserve">Сеть связи – </w:t>
      </w:r>
      <w:r w:rsidRPr="001A757F">
        <w:rPr>
          <w:rFonts w:ascii="Arial" w:hAnsi="Arial" w:cs="Arial"/>
          <w:sz w:val="24"/>
          <w:szCs w:val="24"/>
        </w:rPr>
        <w:t>сеть передачи данных.</w:t>
      </w:r>
    </w:p>
    <w:p w:rsidR="001A757F" w:rsidRPr="001A757F" w:rsidRDefault="001A757F" w:rsidP="001A757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Услуги</w:t>
      </w:r>
      <w:r w:rsidRPr="001A757F">
        <w:rPr>
          <w:rFonts w:ascii="Arial" w:hAnsi="Arial" w:cs="Arial"/>
          <w:sz w:val="24"/>
          <w:szCs w:val="24"/>
        </w:rPr>
        <w:t xml:space="preserve"> – услуги связи для целей кабельного вещания, оказываемые по настоящему Договору с использованием Сети связи.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Абонент</w:t>
      </w:r>
      <w:r w:rsidRPr="001A757F">
        <w:rPr>
          <w:rFonts w:ascii="Arial" w:hAnsi="Arial" w:cs="Arial"/>
          <w:sz w:val="24"/>
          <w:szCs w:val="24"/>
        </w:rPr>
        <w:t xml:space="preserve"> - физическое лицо, являющееся пользователем Услуг, с которым заключен настоящий Договор с выделением для этого уникального кода идентификации.</w:t>
      </w:r>
    </w:p>
    <w:p w:rsidR="001A757F" w:rsidRPr="006A703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Абонентская лини</w:t>
      </w:r>
      <w:proofErr w:type="gramStart"/>
      <w:r w:rsidRPr="001A757F">
        <w:rPr>
          <w:rFonts w:ascii="Arial" w:hAnsi="Arial" w:cs="Arial"/>
          <w:b/>
          <w:sz w:val="24"/>
          <w:szCs w:val="24"/>
        </w:rPr>
        <w:t>я</w:t>
      </w:r>
      <w:r w:rsidRPr="001A757F">
        <w:rPr>
          <w:rFonts w:ascii="Arial" w:hAnsi="Arial" w:cs="Arial"/>
          <w:sz w:val="24"/>
          <w:szCs w:val="24"/>
        </w:rPr>
        <w:t>–</w:t>
      </w:r>
      <w:proofErr w:type="gramEnd"/>
      <w:r w:rsidRPr="001A757F">
        <w:rPr>
          <w:rFonts w:ascii="Arial" w:hAnsi="Arial" w:cs="Arial"/>
          <w:sz w:val="24"/>
          <w:szCs w:val="24"/>
        </w:rPr>
        <w:t xml:space="preserve">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1A757F">
        <w:rPr>
          <w:rFonts w:ascii="Arial" w:hAnsi="Arial" w:cs="Arial"/>
          <w:b/>
          <w:sz w:val="24"/>
          <w:szCs w:val="24"/>
        </w:rPr>
        <w:t xml:space="preserve">Абонентская распределительная система - </w:t>
      </w:r>
      <w:r w:rsidRPr="001A757F">
        <w:rPr>
          <w:rFonts w:ascii="Arial" w:hAnsi="Arial" w:cs="Arial"/>
          <w:sz w:val="24"/>
          <w:szCs w:val="24"/>
        </w:rPr>
        <w:t>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</w:t>
      </w:r>
      <w:proofErr w:type="gramEnd"/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Пользовательское (оконечное) оборудование</w:t>
      </w:r>
      <w:r w:rsidRPr="001A757F">
        <w:rPr>
          <w:rFonts w:ascii="Arial" w:hAnsi="Arial" w:cs="Arial"/>
          <w:sz w:val="24"/>
          <w:szCs w:val="24"/>
        </w:rPr>
        <w:t xml:space="preserve"> – технические средства, предназначенные для приема, обработки и воспроизведения сигналов телевизионных и звуковых программ.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Предоставление Абоненту доступа к сети связи</w:t>
      </w:r>
      <w:r w:rsidRPr="001A757F">
        <w:rPr>
          <w:rFonts w:ascii="Arial" w:hAnsi="Arial" w:cs="Arial"/>
          <w:sz w:val="24"/>
          <w:szCs w:val="24"/>
        </w:rPr>
        <w:t xml:space="preserve"> - совокупность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Лицевой счет</w:t>
      </w:r>
      <w:r w:rsidRPr="001A757F">
        <w:rPr>
          <w:rFonts w:ascii="Arial" w:hAnsi="Arial" w:cs="Arial"/>
          <w:sz w:val="24"/>
          <w:szCs w:val="24"/>
        </w:rPr>
        <w:t xml:space="preserve"> – регистр аналитического учета Оператора, предназначенный для отражения в учете операций по движению денежных средств и потреблению Абонентом Услуг.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Логин</w:t>
      </w:r>
      <w:r w:rsidRPr="001A757F">
        <w:rPr>
          <w:rFonts w:ascii="Arial" w:hAnsi="Arial" w:cs="Arial"/>
          <w:sz w:val="24"/>
          <w:szCs w:val="24"/>
        </w:rPr>
        <w:t xml:space="preserve"> – уникальный код идентификации Абонента.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Абонентская плата</w:t>
      </w:r>
      <w:r w:rsidRPr="001A757F">
        <w:rPr>
          <w:rFonts w:ascii="Arial" w:hAnsi="Arial" w:cs="Arial"/>
          <w:sz w:val="24"/>
          <w:szCs w:val="24"/>
        </w:rPr>
        <w:t xml:space="preserve"> – ежемесячная плата, вносимая Абонентом за Услуги, в порядке и на условиях, предусмотренных настоящим Договором.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Личный кабинет</w:t>
      </w:r>
      <w:r w:rsidRPr="001A757F">
        <w:rPr>
          <w:rFonts w:ascii="Arial" w:hAnsi="Arial" w:cs="Arial"/>
          <w:sz w:val="24"/>
          <w:szCs w:val="24"/>
        </w:rPr>
        <w:t xml:space="preserve"> – </w:t>
      </w:r>
      <w:r w:rsidRPr="001A757F">
        <w:rPr>
          <w:rFonts w:ascii="Arial" w:hAnsi="Arial" w:cs="Arial"/>
          <w:sz w:val="24"/>
          <w:szCs w:val="24"/>
          <w:lang w:val="en-US"/>
        </w:rPr>
        <w:t>web</w:t>
      </w:r>
      <w:r w:rsidRPr="001A757F">
        <w:rPr>
          <w:rFonts w:ascii="Arial" w:hAnsi="Arial" w:cs="Arial"/>
          <w:sz w:val="24"/>
          <w:szCs w:val="24"/>
        </w:rPr>
        <w:t xml:space="preserve">-страница, входящая в систему информационно-справочного обслуживания Абонента и содержащая информацию, в том числе, о состоянии Лицевого счета. 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420"/>
          <w:tab w:val="left" w:pos="567"/>
        </w:tabs>
        <w:ind w:left="420" w:hanging="420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Расчетный период</w:t>
      </w:r>
      <w:r w:rsidRPr="001A757F">
        <w:rPr>
          <w:rFonts w:ascii="Arial" w:hAnsi="Arial" w:cs="Arial"/>
          <w:sz w:val="24"/>
          <w:szCs w:val="24"/>
        </w:rPr>
        <w:t>- 1 (один) календарный месяц, в котором оказываются Услуги.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42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 xml:space="preserve">Поддержка Абонентской линии </w:t>
      </w:r>
      <w:r w:rsidRPr="001A757F">
        <w:rPr>
          <w:rFonts w:ascii="Arial" w:hAnsi="Arial" w:cs="Arial"/>
          <w:sz w:val="24"/>
          <w:szCs w:val="24"/>
        </w:rPr>
        <w:t>– поддержание работоспособности Абонентской линии Оператором.</w:t>
      </w:r>
    </w:p>
    <w:p w:rsidR="001A757F" w:rsidRPr="00827FDC" w:rsidRDefault="001A757F" w:rsidP="001A757F">
      <w:pPr>
        <w:pStyle w:val="11"/>
        <w:tabs>
          <w:tab w:val="left" w:pos="0"/>
          <w:tab w:val="left" w:pos="567"/>
        </w:tabs>
        <w:ind w:left="0"/>
        <w:jc w:val="both"/>
        <w:rPr>
          <w:rFonts w:ascii="Arial" w:hAnsi="Arial" w:cs="Arial"/>
        </w:rPr>
      </w:pPr>
      <w:r w:rsidRPr="001A757F">
        <w:rPr>
          <w:rFonts w:ascii="Arial" w:hAnsi="Arial" w:cs="Arial"/>
          <w:b/>
        </w:rPr>
        <w:t xml:space="preserve">Полномочный представитель Оператора – </w:t>
      </w:r>
      <w:r w:rsidR="006A703F" w:rsidRPr="00DE1C71">
        <w:rPr>
          <w:rFonts w:ascii="Arial" w:hAnsi="Arial" w:cs="Arial"/>
          <w:b/>
        </w:rPr>
        <w:t>Общество с ограниченной ответственностью «Медиагранд»</w:t>
      </w:r>
      <w:r w:rsidRPr="00DE1C71">
        <w:rPr>
          <w:rFonts w:ascii="Arial" w:hAnsi="Arial" w:cs="Arial"/>
          <w:b/>
        </w:rPr>
        <w:t xml:space="preserve"> (</w:t>
      </w:r>
      <w:r w:rsidR="006A703F" w:rsidRPr="00DE1C71">
        <w:rPr>
          <w:rFonts w:ascii="Arial" w:hAnsi="Arial" w:cs="Arial"/>
          <w:b/>
        </w:rPr>
        <w:t>ООО «Медиагранд»</w:t>
      </w:r>
      <w:r w:rsidRPr="00DE1C71">
        <w:rPr>
          <w:rFonts w:ascii="Arial" w:hAnsi="Arial" w:cs="Arial"/>
          <w:b/>
        </w:rPr>
        <w:t>)</w:t>
      </w:r>
      <w:r>
        <w:rPr>
          <w:rFonts w:ascii="Arial" w:hAnsi="Arial" w:cs="Arial"/>
        </w:rPr>
        <w:t>,</w:t>
      </w:r>
      <w:r w:rsidRPr="00827FDC">
        <w:rPr>
          <w:rFonts w:ascii="Arial" w:hAnsi="Arial" w:cs="Arial"/>
        </w:rPr>
        <w:t xml:space="preserve"> действующее на основании агентского договора от </w:t>
      </w:r>
      <w:r w:rsidR="004D5335">
        <w:rPr>
          <w:rFonts w:ascii="Arial" w:hAnsi="Arial" w:cs="Arial"/>
        </w:rPr>
        <w:t>«13</w:t>
      </w:r>
      <w:r>
        <w:rPr>
          <w:rFonts w:ascii="Arial" w:hAnsi="Arial" w:cs="Arial"/>
        </w:rPr>
        <w:t>»</w:t>
      </w:r>
      <w:r w:rsidR="004D5335">
        <w:rPr>
          <w:rFonts w:ascii="Arial" w:hAnsi="Arial" w:cs="Arial"/>
        </w:rPr>
        <w:t>апреля 2022</w:t>
      </w:r>
      <w:r>
        <w:rPr>
          <w:rFonts w:ascii="Arial" w:hAnsi="Arial" w:cs="Arial"/>
        </w:rPr>
        <w:t xml:space="preserve"> г.</w:t>
      </w:r>
      <w:r w:rsidRPr="00827FDC">
        <w:rPr>
          <w:rFonts w:ascii="Arial" w:hAnsi="Arial" w:cs="Arial"/>
        </w:rPr>
        <w:t xml:space="preserve"> № </w:t>
      </w:r>
      <w:r w:rsidR="004D5335">
        <w:rPr>
          <w:rFonts w:ascii="Arial" w:hAnsi="Arial" w:cs="Arial"/>
        </w:rPr>
        <w:t>04-22/11</w:t>
      </w:r>
      <w:r w:rsidRPr="00827FDC">
        <w:rPr>
          <w:rFonts w:ascii="Arial" w:hAnsi="Arial" w:cs="Arial"/>
        </w:rPr>
        <w:t xml:space="preserve"> и доверенности </w:t>
      </w:r>
      <w:r>
        <w:rPr>
          <w:rFonts w:ascii="Arial" w:hAnsi="Arial" w:cs="Arial"/>
        </w:rPr>
        <w:t>№</w:t>
      </w:r>
      <w:r w:rsidR="004D5335">
        <w:rPr>
          <w:rFonts w:ascii="Arial" w:hAnsi="Arial" w:cs="Arial"/>
        </w:rPr>
        <w:t>04-22/13 «13</w:t>
      </w:r>
      <w:r>
        <w:rPr>
          <w:rFonts w:ascii="Arial" w:hAnsi="Arial" w:cs="Arial"/>
        </w:rPr>
        <w:t>»</w:t>
      </w:r>
      <w:r w:rsidR="004D5335">
        <w:rPr>
          <w:rFonts w:ascii="Arial" w:hAnsi="Arial" w:cs="Arial"/>
        </w:rPr>
        <w:t>апреля 2022</w:t>
      </w:r>
      <w:r>
        <w:rPr>
          <w:rFonts w:ascii="Arial" w:hAnsi="Arial" w:cs="Arial"/>
        </w:rPr>
        <w:t xml:space="preserve"> г</w:t>
      </w:r>
      <w:r w:rsidRPr="00827FDC">
        <w:rPr>
          <w:rFonts w:ascii="Arial" w:hAnsi="Arial" w:cs="Arial"/>
        </w:rPr>
        <w:t>.</w:t>
      </w:r>
    </w:p>
    <w:p w:rsidR="001A757F" w:rsidRPr="001A757F" w:rsidRDefault="001A757F" w:rsidP="001A757F">
      <w:pPr>
        <w:numPr>
          <w:ilvl w:val="1"/>
          <w:numId w:val="0"/>
        </w:numPr>
        <w:tabs>
          <w:tab w:val="num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Пакет каналов</w:t>
      </w:r>
      <w:r w:rsidRPr="001A757F">
        <w:rPr>
          <w:rFonts w:ascii="Arial" w:hAnsi="Arial" w:cs="Arial"/>
          <w:sz w:val="24"/>
          <w:szCs w:val="24"/>
        </w:rPr>
        <w:t xml:space="preserve"> – совокупность телевизионных и звуковых программ, сгруппированных для целей тарификации.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1179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ПРЕДМЕТ ДОГОВОРА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Оператор предоставляет Абоненту за абонентскую плату, взимаемую в соответствии с разделом 5 настоящего Договора, нижеприведенные услуги (Услуги) с целью просмотра Абонентом выбранного им Пакета каналов: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Доступ к Сети связи для целей приема сигнала телевизионных и звуковых программ </w:t>
      </w:r>
      <w:r w:rsidRPr="001A757F">
        <w:rPr>
          <w:rFonts w:ascii="Arial" w:hAnsi="Arial" w:cs="Arial"/>
          <w:sz w:val="24"/>
          <w:szCs w:val="24"/>
        </w:rPr>
        <w:lastRenderedPageBreak/>
        <w:t>через абонентскую линию;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Предоставление в постоянное пользование абонентской линии;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Доставка сигнала телевизионных и звуковых программ до Пользовательского (оконечного) оборудования Абонента.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Услуги предоставляются через узел связи Оператора, находящийся на территории г. Москвы, дальнейшая доставка осуществляется Абонентам посредством Полномочного представителя Оператора.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07.02.1992 № 2300-1 «О защите прав потребителей» и другими нормативными правовыми актами, действующими на территории Российской Федерации.</w:t>
      </w:r>
    </w:p>
    <w:p w:rsidR="001A757F" w:rsidRPr="001A757F" w:rsidRDefault="001A757F" w:rsidP="001A757F">
      <w:pPr>
        <w:pStyle w:val="Style9ptJustifiedFirstline1cm"/>
        <w:numPr>
          <w:ilvl w:val="1"/>
          <w:numId w:val="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Актуальный перечень телевизионных и звуковых программ, входящих в конкретный Пакет каналов представлен на сайте Полномочного представителя Оператора </w:t>
      </w:r>
      <w:bookmarkStart w:id="0" w:name="_GoBack"/>
      <w:r w:rsidR="00CD4646">
        <w:fldChar w:fldCharType="begin"/>
      </w:r>
      <w:r w:rsidR="00CD4646">
        <w:instrText xml:space="preserve"> HYPERLINK "http://www.01rus.ru/" </w:instrText>
      </w:r>
      <w:r w:rsidR="00CD4646">
        <w:fldChar w:fldCharType="separate"/>
      </w:r>
      <w:r w:rsidR="006A703F">
        <w:rPr>
          <w:rStyle w:val="af1"/>
          <w:rFonts w:cs="Times New Roman CYR"/>
          <w:sz w:val="20"/>
        </w:rPr>
        <w:t>http://www.01rus.ru</w:t>
      </w:r>
      <w:r w:rsidR="00CD4646">
        <w:rPr>
          <w:rStyle w:val="af1"/>
          <w:rFonts w:cs="Times New Roman CYR"/>
          <w:sz w:val="20"/>
        </w:rPr>
        <w:fldChar w:fldCharType="end"/>
      </w:r>
      <w:bookmarkEnd w:id="0"/>
      <w:r w:rsidR="006A703F">
        <w:t xml:space="preserve"> </w:t>
      </w:r>
      <w:r w:rsidRPr="001A757F">
        <w:rPr>
          <w:rFonts w:ascii="Arial" w:hAnsi="Arial" w:cs="Arial"/>
          <w:sz w:val="24"/>
          <w:szCs w:val="24"/>
        </w:rPr>
        <w:t>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1179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Оператор вправе: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Отказать Абоненту в доступе к Сети связи с целью просмотра Абонентом выбранного Пакета каналов,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В одностороннем порядке изменить количество и/или перечень программ, входящих в конкретный Пакет каналов, не </w:t>
      </w:r>
      <w:proofErr w:type="gramStart"/>
      <w:r w:rsidRPr="001A757F">
        <w:rPr>
          <w:rFonts w:ascii="Arial" w:hAnsi="Arial" w:cs="Arial"/>
          <w:sz w:val="24"/>
          <w:szCs w:val="24"/>
        </w:rPr>
        <w:t>позднее</w:t>
      </w:r>
      <w:proofErr w:type="gramEnd"/>
      <w:r w:rsidRPr="001A757F">
        <w:rPr>
          <w:rFonts w:ascii="Arial" w:hAnsi="Arial" w:cs="Arial"/>
          <w:sz w:val="24"/>
          <w:szCs w:val="24"/>
        </w:rPr>
        <w:t xml:space="preserve">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</w:t>
      </w:r>
      <w:hyperlink r:id="rId8" w:history="1">
        <w:r w:rsidR="006A703F">
          <w:rPr>
            <w:rStyle w:val="af1"/>
            <w:rFonts w:cs="Times New Roman CYR"/>
          </w:rPr>
          <w:t>http://www.01rus.ru</w:t>
        </w:r>
      </w:hyperlink>
      <w:r w:rsidRPr="001A757F">
        <w:rPr>
          <w:rFonts w:ascii="Arial" w:hAnsi="Arial" w:cs="Arial"/>
          <w:sz w:val="24"/>
          <w:szCs w:val="24"/>
        </w:rPr>
        <w:t xml:space="preserve"> и в местах работы с абонентами. 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Изменить тарифы на Услуги при предварительном извещении Абонента не менее чем за 10 (десять) календарных дней извещении абонентов путем размещения соответствующей информации на сайте Полномочного представителя Оператора </w:t>
      </w:r>
      <w:hyperlink r:id="rId9" w:history="1">
        <w:r w:rsidR="006A703F">
          <w:rPr>
            <w:rStyle w:val="af1"/>
            <w:rFonts w:cs="Times New Roman CYR"/>
          </w:rPr>
          <w:t>http://www.01rus.ru</w:t>
        </w:r>
      </w:hyperlink>
      <w:r w:rsidRPr="001A757F">
        <w:rPr>
          <w:rFonts w:ascii="Arial" w:hAnsi="Arial" w:cs="Arial"/>
          <w:sz w:val="24"/>
          <w:szCs w:val="24"/>
        </w:rPr>
        <w:t xml:space="preserve"> и в местах работы с абонентами.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Проводить технологические перерывы в соответствии с разделом 4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Передать свои права и обязанности по настоящему Договору третьему лицу. Согласие Абонента подтверждается фактическим пользованием Услугами с применением нового Логина. Уведомление о передаче прав по Договору третьему лицу размещается на сайте Полномочного представителя Оператора </w:t>
      </w:r>
      <w:hyperlink r:id="rId10" w:history="1">
        <w:r w:rsidR="00FE4412">
          <w:rPr>
            <w:rStyle w:val="af1"/>
            <w:rFonts w:cs="Times New Roman CYR"/>
          </w:rPr>
          <w:t>http://www.01rus.ru</w:t>
        </w:r>
      </w:hyperlink>
      <w:r w:rsidRPr="001A757F">
        <w:rPr>
          <w:rFonts w:ascii="Arial" w:hAnsi="Arial" w:cs="Arial"/>
          <w:sz w:val="24"/>
          <w:szCs w:val="24"/>
        </w:rPr>
        <w:t>.</w:t>
      </w:r>
    </w:p>
    <w:p w:rsidR="001A757F" w:rsidRPr="001A757F" w:rsidRDefault="001A757F" w:rsidP="001A757F">
      <w:pPr>
        <w:pStyle w:val="Style9ptJustifiedFirstline1cm"/>
        <w:numPr>
          <w:ilvl w:val="2"/>
          <w:numId w:val="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  <w:lang w:eastAsia="ru-RU"/>
        </w:rPr>
      </w:pPr>
      <w:r w:rsidRPr="001A757F">
        <w:rPr>
          <w:rFonts w:ascii="Arial" w:hAnsi="Arial" w:cs="Arial"/>
          <w:sz w:val="24"/>
          <w:szCs w:val="24"/>
          <w:lang w:eastAsia="ru-RU"/>
        </w:rPr>
        <w:t>Производить массовую рассылку электронных сообщений, связанных с исполнением настоящего Договора, а также акциями, презентациями и маркетинговыми исследованиями, путем направления таких сообщений с электронного адреса Полномочного представителя Оператора.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Оператор обязан: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</w:t>
      </w:r>
    </w:p>
    <w:p w:rsidR="001A757F" w:rsidRPr="001A757F" w:rsidRDefault="001A757F" w:rsidP="001A757F">
      <w:pPr>
        <w:pStyle w:val="Style9ptJustifiedFirstline1cm"/>
        <w:numPr>
          <w:ilvl w:val="2"/>
          <w:numId w:val="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Извещать Абонента путем размещения соответствующей информации на сайте Полномочного представителя Оператора </w:t>
      </w:r>
      <w:hyperlink r:id="rId11" w:history="1">
        <w:r w:rsidR="006A703F">
          <w:rPr>
            <w:rStyle w:val="af1"/>
            <w:rFonts w:cs="Times New Roman CYR"/>
            <w:sz w:val="20"/>
          </w:rPr>
          <w:t>http://www.01rus.ru</w:t>
        </w:r>
      </w:hyperlink>
      <w:r w:rsidR="006A703F">
        <w:t xml:space="preserve"> </w:t>
      </w:r>
      <w:r w:rsidRPr="001A757F">
        <w:rPr>
          <w:rFonts w:ascii="Arial" w:hAnsi="Arial" w:cs="Arial"/>
          <w:sz w:val="24"/>
          <w:szCs w:val="24"/>
        </w:rPr>
        <w:t xml:space="preserve"> и в местах работы с абонентами об изменении количества и/или перечня телевизионных и звуковых программ, входящих в конкретный Пакет каналов, не менее чем за 10 (десять) календарных дней до введения таких изменений.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Извещать Абонентов путем размещения соответствующей информации на сайте Полномочного представителя Оператора </w:t>
      </w:r>
      <w:hyperlink r:id="rId12" w:history="1">
        <w:r w:rsidR="006A703F">
          <w:rPr>
            <w:rStyle w:val="af1"/>
            <w:rFonts w:cs="Times New Roman CYR"/>
          </w:rPr>
          <w:t>http://www.01rus.ru</w:t>
        </w:r>
      </w:hyperlink>
      <w:r w:rsidRPr="001A757F">
        <w:rPr>
          <w:rFonts w:ascii="Arial" w:hAnsi="Arial" w:cs="Arial"/>
          <w:sz w:val="24"/>
          <w:szCs w:val="24"/>
        </w:rPr>
        <w:t xml:space="preserve"> и в местах работы с абонентами об </w:t>
      </w:r>
      <w:r w:rsidRPr="001A757F">
        <w:rPr>
          <w:rFonts w:ascii="Arial" w:hAnsi="Arial" w:cs="Arial"/>
          <w:sz w:val="24"/>
          <w:szCs w:val="24"/>
        </w:rPr>
        <w:lastRenderedPageBreak/>
        <w:t>изменении тарифов на Услуги не менее чем за 10 (десять) календарных дней до введения новых тарифов.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Доставлять до Пользовательского (оконечного) оборудования телевизионный и звуковой сигнал, соответствующий технологическим параметрам, установленным в договоре между Оператором и вещателем, 24 часа в сутки, за исключением случаев, предусмотренных настоящим Договором. 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Вернуть Абоненту неиспользованный остаток денежных средств, уплаченный Абонентом в качестве авансового платежа по настоящему Договору, в случае расторжения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Уменьшить Абонентскую плату за Услуги в случае ненадлежащего исполнения своих обязательств по настоящему Договору в порядке, предусмотренном п. 5.3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Бесплатно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числе, посредством обеспечения Абонента доступом к Личному кабинету.</w:t>
      </w:r>
      <w:r w:rsidRPr="001A757F">
        <w:rPr>
          <w:rFonts w:ascii="Arial" w:hAnsi="Arial" w:cs="Arial"/>
          <w:sz w:val="24"/>
          <w:szCs w:val="24"/>
        </w:rPr>
        <w:tab/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Обеспечить Абонента доступом к Личному кабинету, в том числе, в случае приостановления действия настоящего Договора в соответствии с п. 8.4 настоящего Договора.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Абонент вправе: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 </w:t>
      </w:r>
      <w:r w:rsidRPr="001A757F">
        <w:rPr>
          <w:rFonts w:ascii="Arial" w:hAnsi="Arial" w:cs="Arial"/>
          <w:sz w:val="24"/>
          <w:szCs w:val="24"/>
        </w:rPr>
        <w:tab/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Требовать возврата денежных средств, внесенных им в качестве авансового платежа по настоящему Договору, в случае расторжения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Производить сверку своих платежей по Лицевому счету.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Бесплатно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 посредством обеспечения Абонента доступом к Личному кабинету.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Пользоваться доступом в Личный кабинет, в том числе, в случае приостановления действия настоящего Договора в соответствии с п. 8.4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Просматривать Пакет каналов, выбранный Абонентом, одновременно на 3 (трех) устройствах Пользовательского оконечного оборудования с 1 (одной) учетной записи.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Абонент обязан: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Вносить плату за оказанные Услуги в объеме и в сроки, установленные в разделе 5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Сообщать Оператору в срок, не превышающий 60 (шестьдесят) 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Содержать в исправном состоянии Абонентскую распределительную систему и Пользовательское (оконечное) оборудование, находящиеся в помещении Абонента.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Использовать Услуги исключительно в целях, поименованных в п. 2.2 настоящего Договора.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Российской Федерации.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lastRenderedPageBreak/>
        <w:t>Самостоятельно обеспечить конфиденциальность информации, связанной с доступом к своему Личному кабинету.</w:t>
      </w:r>
    </w:p>
    <w:p w:rsidR="001A757F" w:rsidRPr="001A757F" w:rsidRDefault="001A757F" w:rsidP="001A757F">
      <w:pPr>
        <w:widowControl w:val="0"/>
        <w:numPr>
          <w:ilvl w:val="2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Для пользования Услугами поддерживать положительный баланс своего Лицевого счета.</w:t>
      </w:r>
    </w:p>
    <w:p w:rsidR="001A757F" w:rsidRPr="001A757F" w:rsidRDefault="001A757F" w:rsidP="001A757F">
      <w:pPr>
        <w:pStyle w:val="11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A757F">
        <w:rPr>
          <w:rFonts w:ascii="Arial" w:hAnsi="Arial" w:cs="Arial"/>
        </w:rPr>
        <w:t>Не передавать свои права и обязанности по настоящему Договору без предварительного письменного согласия Оператора.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328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ТЕХНОЛОГИЧЕСКИЕ ПЕРЕРЫВЫ И ПРОФИЛАКТИЧЕСКИЕ (РЕГЛАМЕНТНЫЕ) РАБОТЫ, А ТАКЖЕ РАБОТЫ ПО УСТРАНЕНИЮ АВАРИЙ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(одного) раза в месяц в рабочие дни не более чем на 8 (восемь) часов с сохранением полной оплаты Услуг в соответствии с разделом5настоящего Договора.</w:t>
      </w:r>
    </w:p>
    <w:p w:rsidR="001A757F" w:rsidRPr="001A757F" w:rsidRDefault="001A757F" w:rsidP="001A757F">
      <w:pPr>
        <w:pStyle w:val="11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A757F">
        <w:rPr>
          <w:rFonts w:ascii="Arial" w:hAnsi="Arial" w:cs="Arial"/>
        </w:rPr>
        <w:t>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</w:t>
      </w:r>
    </w:p>
    <w:p w:rsidR="001A757F" w:rsidRPr="001A757F" w:rsidRDefault="001A757F" w:rsidP="001A757F">
      <w:pPr>
        <w:pStyle w:val="11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A757F">
        <w:rPr>
          <w:rFonts w:ascii="Arial" w:hAnsi="Arial" w:cs="Arial"/>
        </w:rPr>
        <w:t>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186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 xml:space="preserve"> ОПЛАТА УСЛУГ И ПОРЯДОК РАСЧЕТОВ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Абонентская плата по настоящему Договору устанавливается Оператором в соответствии с действующими у Оператора на момент заключения настоящего Договора тарифами, опубликованными на сайте Полномочного представителя Оператора </w:t>
      </w:r>
      <w:hyperlink r:id="rId13" w:history="1">
        <w:r w:rsidR="006A703F">
          <w:rPr>
            <w:rStyle w:val="af1"/>
            <w:rFonts w:cs="Times New Roman CYR"/>
          </w:rPr>
          <w:t>http://www.01rus.ru</w:t>
        </w:r>
      </w:hyperlink>
      <w:r w:rsidRPr="001A757F">
        <w:rPr>
          <w:rFonts w:ascii="Arial" w:hAnsi="Arial" w:cs="Arial"/>
          <w:sz w:val="24"/>
          <w:szCs w:val="24"/>
        </w:rPr>
        <w:t xml:space="preserve"> и в местах работы с абонентами.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В абонентскую плату включена плата за услугу Поддержка абонентской линии.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телеканалов. Плата за услугу Поддержка абонентской линии взимается ежемесячно. 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</w:t>
      </w:r>
      <w:hyperlink r:id="rId14" w:history="1">
        <w:r w:rsidR="006A703F">
          <w:rPr>
            <w:rStyle w:val="af1"/>
            <w:rFonts w:cs="Times New Roman CYR"/>
          </w:rPr>
          <w:t>http://www.01rus.ru</w:t>
        </w:r>
      </w:hyperlink>
      <w:r w:rsidRPr="001A757F">
        <w:rPr>
          <w:rFonts w:ascii="Arial" w:hAnsi="Arial" w:cs="Arial"/>
          <w:sz w:val="24"/>
          <w:szCs w:val="24"/>
        </w:rPr>
        <w:t xml:space="preserve"> и в местах работы с абонентами.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Абонентская плата подлежит пропорциональному уменьшению в случае ненадлежащего исполнения Оператором обязательств по настоящему Договору. Уменьшение производится пропорционально времени ненадлежащего исполнения Оператором обязательств.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Оператора, указанный в разделе 10 настоящего Договора, или иными способами, предусмотренными действующим законодательством, в срок не позднее 1 (первого) числа Расчетного периода.</w:t>
      </w:r>
    </w:p>
    <w:p w:rsidR="001A757F" w:rsidRPr="001A757F" w:rsidRDefault="001A757F" w:rsidP="001A757F">
      <w:pPr>
        <w:pStyle w:val="11"/>
        <w:widowControl w:val="0"/>
        <w:numPr>
          <w:ilvl w:val="1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A757F">
        <w:rPr>
          <w:rFonts w:ascii="Arial" w:hAnsi="Arial" w:cs="Arial"/>
        </w:rPr>
        <w:t xml:space="preserve">В случае,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 </w:t>
      </w:r>
    </w:p>
    <w:p w:rsidR="001A757F" w:rsidRPr="001A757F" w:rsidRDefault="001A757F" w:rsidP="001A757F">
      <w:pPr>
        <w:pStyle w:val="11"/>
        <w:widowControl w:val="0"/>
        <w:numPr>
          <w:ilvl w:val="1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A757F">
        <w:rPr>
          <w:rFonts w:ascii="Arial" w:hAnsi="Arial" w:cs="Arial"/>
        </w:rPr>
        <w:t>В случае</w:t>
      </w:r>
      <w:proofErr w:type="gramStart"/>
      <w:r w:rsidRPr="001A757F">
        <w:rPr>
          <w:rFonts w:ascii="Arial" w:hAnsi="Arial" w:cs="Arial"/>
        </w:rPr>
        <w:t>,</w:t>
      </w:r>
      <w:proofErr w:type="gramEnd"/>
      <w:r w:rsidRPr="001A757F">
        <w:rPr>
          <w:rFonts w:ascii="Arial" w:hAnsi="Arial" w:cs="Arial"/>
        </w:rPr>
        <w:t xml:space="preserve"> если Абонент производит увеличение количества устройств, доступных в 1 (одной) учетной записи для одновременного просмотра Пакета каналов, выбранного Абонентом, оплата производится в порядке п. 5.5. настоящего Договора в соответствии с выбранным тарифом, опубликованном на сайте Полномочного представителя Оператора </w:t>
      </w:r>
      <w:hyperlink r:id="rId15" w:history="1">
        <w:r w:rsidR="006A703F">
          <w:rPr>
            <w:rStyle w:val="af1"/>
            <w:rFonts w:cs="Times New Roman CYR"/>
            <w:sz w:val="20"/>
          </w:rPr>
          <w:t>http://www.01rus.ru</w:t>
        </w:r>
      </w:hyperlink>
      <w:r w:rsidR="006A703F">
        <w:t xml:space="preserve"> </w:t>
      </w:r>
      <w:r w:rsidRPr="001A757F">
        <w:rPr>
          <w:rFonts w:ascii="Arial" w:hAnsi="Arial" w:cs="Arial"/>
        </w:rPr>
        <w:t>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Расчеты по настоящему Договору производятся в российских рублях.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328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lastRenderedPageBreak/>
        <w:t>Оператор и Абонент несут ответственность в соответствии с законодательством Российской Федерации.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 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328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УРЕГУЛИРОВАНИЕ СПОРОВ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Договора.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(претензии) в течение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 с даты регистрации соответствующей претензии. О результатах рассмотрения претензии Оператор при помощи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Разногласия, неурегулированные в досудебном порядке, подлежат рассмотрению в суде по месту нахождения ответчика, либо по месту нахождения истца по выбору Стороны, являющейся истцом.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1179" w:hanging="328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АКЦЕПТ, ПРИОСТАНОВЛЕНИЕ, ИЗМЕНЕНИЕ, ПРЕКРАЩЕНИЕ И РАСТОРЖЕНИЕ ДОГОВОРА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Настоящий Договор вступает в силу со стороны Оператора с момента его размещения на сайте Полномочного представителя Оператора </w:t>
      </w:r>
      <w:hyperlink r:id="rId16" w:history="1">
        <w:r w:rsidR="006A703F">
          <w:rPr>
            <w:rStyle w:val="af1"/>
            <w:rFonts w:cs="Times New Roman CYR"/>
          </w:rPr>
          <w:t>http://www.01rus.ru</w:t>
        </w:r>
      </w:hyperlink>
      <w:r w:rsidRPr="001A757F">
        <w:rPr>
          <w:rFonts w:ascii="Arial" w:hAnsi="Arial" w:cs="Arial"/>
          <w:sz w:val="24"/>
          <w:szCs w:val="24"/>
        </w:rPr>
        <w:t>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Договор считается заключенным при подаче Абонентом заявления (бланка-заказа) по форме, указанной на </w:t>
      </w:r>
      <w:hyperlink r:id="rId17" w:history="1">
        <w:r w:rsidR="006A703F">
          <w:rPr>
            <w:rStyle w:val="af1"/>
            <w:rFonts w:cs="Times New Roman CYR"/>
          </w:rPr>
          <w:t>http://www.01rus.ru</w:t>
        </w:r>
      </w:hyperlink>
      <w:r w:rsidRPr="001A757F">
        <w:rPr>
          <w:rFonts w:ascii="Arial" w:hAnsi="Arial" w:cs="Arial"/>
          <w:sz w:val="24"/>
          <w:szCs w:val="24"/>
        </w:rPr>
        <w:t>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Настоящий Договор может быть расторгнут в любое время по соглашению Сторон при условии оплаты Абонентом оказанных Оператором Услуг.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 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Оператор связи вправе расторгнуть настоящий Договор в одностороннем порядке в случае </w:t>
      </w:r>
      <w:proofErr w:type="spellStart"/>
      <w:r w:rsidRPr="001A757F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1A757F">
        <w:rPr>
          <w:rFonts w:ascii="Arial" w:hAnsi="Arial" w:cs="Arial"/>
          <w:sz w:val="24"/>
          <w:szCs w:val="24"/>
        </w:rPr>
        <w:t xml:space="preserve"> Абонентом нарушений, указанных в п. 8.4 настоящего Договора, по истечении 6 (шести) месяцев с даты получения Абонентом соответствующего уведомления.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поданному Оператору не позднее чем за 3 (три) рабочих дня до желаемой даты возобновления оказания Услуг. При этом, Оператор приостанавливает/возобновляет оказание Услуг </w:t>
      </w:r>
      <w:r w:rsidRPr="001A757F">
        <w:rPr>
          <w:rFonts w:ascii="Arial" w:hAnsi="Arial" w:cs="Arial"/>
          <w:sz w:val="24"/>
          <w:szCs w:val="24"/>
        </w:rPr>
        <w:lastRenderedPageBreak/>
        <w:t xml:space="preserve">Абоненту с даты, указанной в заявлении Абонента о приостановлении/возобновлении оказания Услуг. 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При прекращении у Абонента права владения или пользования помещением, в котором установлено Пользовательское (оконечное) оборудование, настоящий Договор прекращается. </w:t>
      </w:r>
    </w:p>
    <w:p w:rsidR="001A757F" w:rsidRPr="001A757F" w:rsidRDefault="001A757F" w:rsidP="001A757F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1179" w:hanging="328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ПОЛНОМОЧНЫЙ ПРЕДСТАВИТЕЛЬ ОПЕРАТОРА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Стороны согласовали, что все вопросы, связанные с исполнением настоящего Договора, касающиеся информационно-справочного обслуживания, проведения расчетов, а также рассмотрения письменных заявлений (претензий) в рамках досудебного урегулирования споров, решаются через Полномочного представителя Оператора.</w:t>
      </w:r>
    </w:p>
    <w:p w:rsidR="001A757F" w:rsidRPr="001A757F" w:rsidRDefault="001A757F" w:rsidP="001A757F">
      <w:pPr>
        <w:widowControl w:val="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</w:t>
      </w:r>
    </w:p>
    <w:p w:rsidR="001A757F" w:rsidRPr="001A757F" w:rsidRDefault="001A757F" w:rsidP="00363FD3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-850" w:firstLine="992"/>
        <w:jc w:val="center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>РЕКВИЗИТЫ ОПЕРАТОРА И ЕГО ПОЛНОМОЧНОГО ПРЕДСТАВИТЕЛЯ</w:t>
      </w:r>
    </w:p>
    <w:p w:rsidR="001A757F" w:rsidRPr="001A757F" w:rsidRDefault="001A757F" w:rsidP="001A757F">
      <w:pPr>
        <w:tabs>
          <w:tab w:val="left" w:pos="567"/>
          <w:tab w:val="left" w:pos="2160"/>
        </w:tabs>
        <w:suppressAutoHyphens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 xml:space="preserve">Оператор: </w:t>
      </w:r>
      <w:r w:rsidRPr="001A757F">
        <w:rPr>
          <w:rFonts w:ascii="Arial" w:hAnsi="Arial" w:cs="Arial"/>
          <w:sz w:val="24"/>
          <w:szCs w:val="24"/>
        </w:rPr>
        <w:t>Общество с ограниченной ответственностью «ЛайфСтрим» (ООО «ЛайфСтрим»)</w:t>
      </w:r>
    </w:p>
    <w:p w:rsidR="001A757F" w:rsidRPr="001A757F" w:rsidRDefault="001A757F" w:rsidP="001A757F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ИНН 7710918800</w:t>
      </w:r>
    </w:p>
    <w:p w:rsidR="001A757F" w:rsidRPr="001A757F" w:rsidRDefault="001A757F" w:rsidP="001A757F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КПП 770901001</w:t>
      </w:r>
    </w:p>
    <w:p w:rsidR="001A757F" w:rsidRPr="001A757F" w:rsidRDefault="001A757F" w:rsidP="001A757F">
      <w:pPr>
        <w:tabs>
          <w:tab w:val="left" w:pos="567"/>
          <w:tab w:val="left" w:pos="2160"/>
        </w:tabs>
        <w:suppressAutoHyphens/>
        <w:spacing w:after="24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Адрес местонахождения: 109240, г. Москва, ул. Николоямская, дом 13, строение 2, этаж 2</w:t>
      </w:r>
    </w:p>
    <w:p w:rsidR="001A757F" w:rsidRPr="001A757F" w:rsidRDefault="001A757F" w:rsidP="001A757F">
      <w:pPr>
        <w:tabs>
          <w:tab w:val="left" w:pos="567"/>
          <w:tab w:val="left" w:pos="2160"/>
        </w:tabs>
        <w:suppressAutoHyphens/>
        <w:spacing w:after="240"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Почтовый адрес: 109240, г. Москва, ул. Николоямская, д. 13, стр. 2</w:t>
      </w:r>
    </w:p>
    <w:p w:rsidR="00DE1C71" w:rsidRDefault="001A757F" w:rsidP="001A757F">
      <w:pPr>
        <w:tabs>
          <w:tab w:val="left" w:pos="567"/>
          <w:tab w:val="left" w:pos="2160"/>
        </w:tabs>
        <w:suppressAutoHyphens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1A757F">
        <w:rPr>
          <w:rFonts w:ascii="Arial" w:hAnsi="Arial" w:cs="Arial"/>
          <w:b/>
          <w:sz w:val="24"/>
          <w:szCs w:val="24"/>
        </w:rPr>
        <w:t xml:space="preserve">Полномочный представитель Оператора: </w:t>
      </w:r>
    </w:p>
    <w:p w:rsidR="001A757F" w:rsidRPr="00DE1C71" w:rsidRDefault="00DE1C71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DE1C71">
        <w:rPr>
          <w:rFonts w:ascii="Arial" w:hAnsi="Arial" w:cs="Arial"/>
          <w:b/>
          <w:sz w:val="24"/>
          <w:szCs w:val="24"/>
        </w:rPr>
        <w:t>Общество с ограниченной ответственностью «Медиагранд» (ООО «Медиагранд»)</w:t>
      </w:r>
    </w:p>
    <w:p w:rsidR="001A757F" w:rsidRPr="00DE1C71" w:rsidRDefault="001A757F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E1C71">
        <w:rPr>
          <w:rFonts w:ascii="Arial" w:hAnsi="Arial" w:cs="Arial"/>
          <w:sz w:val="24"/>
          <w:szCs w:val="24"/>
        </w:rPr>
        <w:t>Реквизиты для оплаты платежей по Договору:</w:t>
      </w:r>
    </w:p>
    <w:p w:rsidR="001A757F" w:rsidRPr="006A703F" w:rsidRDefault="001A757F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ИНН</w:t>
      </w:r>
      <w:r w:rsidRPr="006A703F">
        <w:rPr>
          <w:rFonts w:ascii="Arial" w:hAnsi="Arial" w:cs="Arial"/>
          <w:sz w:val="24"/>
          <w:szCs w:val="24"/>
        </w:rPr>
        <w:t xml:space="preserve"> </w:t>
      </w:r>
      <w:r w:rsidR="00DE1C71">
        <w:rPr>
          <w:rFonts w:ascii="Arial" w:hAnsi="Arial" w:cs="Arial"/>
          <w:sz w:val="24"/>
          <w:szCs w:val="24"/>
        </w:rPr>
        <w:t xml:space="preserve"> </w:t>
      </w:r>
      <w:r w:rsidR="00DE1C71" w:rsidRPr="00DE1C71">
        <w:rPr>
          <w:rFonts w:ascii="Arial" w:hAnsi="Arial" w:cs="Arial"/>
          <w:sz w:val="24"/>
          <w:szCs w:val="24"/>
        </w:rPr>
        <w:t xml:space="preserve">0105041847 </w:t>
      </w:r>
    </w:p>
    <w:p w:rsidR="001A757F" w:rsidRPr="006A703F" w:rsidRDefault="001A757F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КПП</w:t>
      </w:r>
      <w:r w:rsidR="00DE1C71">
        <w:rPr>
          <w:rFonts w:ascii="Arial" w:hAnsi="Arial" w:cs="Arial"/>
          <w:sz w:val="24"/>
          <w:szCs w:val="24"/>
        </w:rPr>
        <w:t xml:space="preserve">   </w:t>
      </w:r>
      <w:r w:rsidR="00DE1C71" w:rsidRPr="00DE1C71">
        <w:rPr>
          <w:rFonts w:ascii="Arial" w:hAnsi="Arial" w:cs="Arial"/>
          <w:sz w:val="24"/>
          <w:szCs w:val="24"/>
        </w:rPr>
        <w:t>010501001</w:t>
      </w:r>
    </w:p>
    <w:p w:rsidR="001A757F" w:rsidRPr="001A757F" w:rsidRDefault="001A757F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Юридический адрес: </w:t>
      </w:r>
      <w:r w:rsidR="00DE1C71" w:rsidRPr="00DE1C71">
        <w:rPr>
          <w:rFonts w:ascii="Arial" w:hAnsi="Arial" w:cs="Arial"/>
          <w:sz w:val="24"/>
          <w:szCs w:val="24"/>
        </w:rPr>
        <w:t xml:space="preserve">385000, г. Майкоп, ул. </w:t>
      </w:r>
      <w:proofErr w:type="gramStart"/>
      <w:r w:rsidR="00DE1C71" w:rsidRPr="00DE1C71">
        <w:rPr>
          <w:rFonts w:ascii="Arial" w:hAnsi="Arial" w:cs="Arial"/>
          <w:sz w:val="24"/>
          <w:szCs w:val="24"/>
        </w:rPr>
        <w:t>Курганная</w:t>
      </w:r>
      <w:proofErr w:type="gramEnd"/>
      <w:r w:rsidR="00DE1C71" w:rsidRPr="00DE1C71">
        <w:rPr>
          <w:rFonts w:ascii="Arial" w:hAnsi="Arial" w:cs="Arial"/>
          <w:sz w:val="24"/>
          <w:szCs w:val="24"/>
        </w:rPr>
        <w:t>, 314, офис 6</w:t>
      </w:r>
    </w:p>
    <w:p w:rsidR="001A757F" w:rsidRPr="001A757F" w:rsidRDefault="001A757F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Фактический адрес:</w:t>
      </w:r>
      <w:r w:rsidR="00DE1C71" w:rsidRPr="00DE1C71">
        <w:rPr>
          <w:rFonts w:ascii="Arial" w:hAnsi="Arial" w:cs="Arial"/>
          <w:sz w:val="24"/>
          <w:szCs w:val="24"/>
        </w:rPr>
        <w:t xml:space="preserve"> г. Майкоп, ул. </w:t>
      </w:r>
      <w:proofErr w:type="gramStart"/>
      <w:r w:rsidR="00DE1C71" w:rsidRPr="00DE1C71">
        <w:rPr>
          <w:rFonts w:ascii="Arial" w:hAnsi="Arial" w:cs="Arial"/>
          <w:sz w:val="24"/>
          <w:szCs w:val="24"/>
        </w:rPr>
        <w:t>Курганная</w:t>
      </w:r>
      <w:proofErr w:type="gramEnd"/>
      <w:r w:rsidR="00DE1C71" w:rsidRPr="00DE1C71">
        <w:rPr>
          <w:rFonts w:ascii="Arial" w:hAnsi="Arial" w:cs="Arial"/>
          <w:sz w:val="24"/>
          <w:szCs w:val="24"/>
        </w:rPr>
        <w:t>, 314, офис 6</w:t>
      </w:r>
    </w:p>
    <w:p w:rsidR="00DE1C71" w:rsidRPr="00DE1C71" w:rsidRDefault="00DE1C71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E1C71">
        <w:rPr>
          <w:rFonts w:ascii="Arial" w:hAnsi="Arial" w:cs="Arial"/>
          <w:sz w:val="24"/>
          <w:szCs w:val="24"/>
        </w:rPr>
        <w:t xml:space="preserve">Юго-Западный банк ПАО Сбербанк России </w:t>
      </w:r>
      <w:proofErr w:type="spellStart"/>
      <w:r w:rsidRPr="00DE1C71">
        <w:rPr>
          <w:rFonts w:ascii="Arial" w:hAnsi="Arial" w:cs="Arial"/>
          <w:sz w:val="24"/>
          <w:szCs w:val="24"/>
        </w:rPr>
        <w:t>г</w:t>
      </w:r>
      <w:proofErr w:type="gramStart"/>
      <w:r w:rsidRPr="00DE1C71">
        <w:rPr>
          <w:rFonts w:ascii="Arial" w:hAnsi="Arial" w:cs="Arial"/>
          <w:sz w:val="24"/>
          <w:szCs w:val="24"/>
        </w:rPr>
        <w:t>.Р</w:t>
      </w:r>
      <w:proofErr w:type="gramEnd"/>
      <w:r w:rsidRPr="00DE1C71">
        <w:rPr>
          <w:rFonts w:ascii="Arial" w:hAnsi="Arial" w:cs="Arial"/>
          <w:sz w:val="24"/>
          <w:szCs w:val="24"/>
        </w:rPr>
        <w:t>остов</w:t>
      </w:r>
      <w:proofErr w:type="spellEnd"/>
      <w:r w:rsidRPr="00DE1C71">
        <w:rPr>
          <w:rFonts w:ascii="Arial" w:hAnsi="Arial" w:cs="Arial"/>
          <w:sz w:val="24"/>
          <w:szCs w:val="24"/>
        </w:rPr>
        <w:t xml:space="preserve">-на-Дону </w:t>
      </w:r>
    </w:p>
    <w:p w:rsidR="001A757F" w:rsidRPr="001A757F" w:rsidRDefault="001A757F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 w:rsidRPr="001A757F">
        <w:rPr>
          <w:rFonts w:ascii="Arial" w:hAnsi="Arial" w:cs="Arial"/>
          <w:sz w:val="24"/>
          <w:szCs w:val="24"/>
        </w:rPr>
        <w:t>р</w:t>
      </w:r>
      <w:proofErr w:type="gramEnd"/>
      <w:r w:rsidRPr="001A757F">
        <w:rPr>
          <w:rFonts w:ascii="Arial" w:hAnsi="Arial" w:cs="Arial"/>
          <w:sz w:val="24"/>
          <w:szCs w:val="24"/>
        </w:rPr>
        <w:t>/с</w:t>
      </w:r>
      <w:r w:rsidR="00DE1C71">
        <w:rPr>
          <w:rFonts w:ascii="Arial" w:hAnsi="Arial" w:cs="Arial"/>
          <w:sz w:val="24"/>
          <w:szCs w:val="24"/>
        </w:rPr>
        <w:t xml:space="preserve"> </w:t>
      </w:r>
      <w:r w:rsidR="00DE1C71" w:rsidRPr="00DE1C71">
        <w:rPr>
          <w:rFonts w:ascii="Arial" w:hAnsi="Arial" w:cs="Arial"/>
          <w:sz w:val="24"/>
          <w:szCs w:val="24"/>
        </w:rPr>
        <w:t>40702810301000000767</w:t>
      </w:r>
    </w:p>
    <w:p w:rsidR="001A757F" w:rsidRPr="001A757F" w:rsidRDefault="001A757F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>к/с</w:t>
      </w:r>
      <w:r w:rsidR="00DE1C71">
        <w:rPr>
          <w:rFonts w:ascii="Arial" w:hAnsi="Arial" w:cs="Arial"/>
          <w:sz w:val="24"/>
          <w:szCs w:val="24"/>
        </w:rPr>
        <w:t xml:space="preserve"> </w:t>
      </w:r>
      <w:r w:rsidR="00DE1C71" w:rsidRPr="00DE1C71">
        <w:rPr>
          <w:rFonts w:ascii="Arial" w:hAnsi="Arial" w:cs="Arial"/>
          <w:sz w:val="24"/>
          <w:szCs w:val="24"/>
        </w:rPr>
        <w:t>30101810600000000602</w:t>
      </w:r>
    </w:p>
    <w:p w:rsidR="001A757F" w:rsidRPr="001A757F" w:rsidRDefault="001A757F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БИК </w:t>
      </w:r>
      <w:r w:rsidR="00DE1C71" w:rsidRPr="00DE1C71">
        <w:rPr>
          <w:rFonts w:ascii="Arial" w:hAnsi="Arial" w:cs="Arial"/>
          <w:sz w:val="24"/>
          <w:szCs w:val="24"/>
        </w:rPr>
        <w:t>046015602</w:t>
      </w:r>
    </w:p>
    <w:p w:rsidR="001A757F" w:rsidRPr="001A757F" w:rsidRDefault="001A757F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757F">
        <w:rPr>
          <w:rFonts w:ascii="Arial" w:hAnsi="Arial" w:cs="Arial"/>
          <w:sz w:val="24"/>
          <w:szCs w:val="24"/>
        </w:rPr>
        <w:t xml:space="preserve">ОКПО </w:t>
      </w:r>
      <w:r w:rsidR="00DE1C71" w:rsidRPr="00DE1C71">
        <w:rPr>
          <w:rFonts w:ascii="Arial" w:hAnsi="Arial" w:cs="Arial"/>
          <w:sz w:val="24"/>
          <w:szCs w:val="24"/>
        </w:rPr>
        <w:t>14754429</w:t>
      </w:r>
    </w:p>
    <w:p w:rsidR="001A757F" w:rsidRDefault="001A757F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ОГРН</w:t>
      </w:r>
      <w:r w:rsidR="00DE1C71">
        <w:rPr>
          <w:rFonts w:ascii="Arial" w:hAnsi="Arial" w:cs="Arial"/>
          <w:sz w:val="24"/>
          <w:szCs w:val="24"/>
        </w:rPr>
        <w:t xml:space="preserve"> </w:t>
      </w:r>
      <w:r w:rsidR="00DE1C71" w:rsidRPr="00DE1C71">
        <w:rPr>
          <w:rFonts w:ascii="Arial" w:hAnsi="Arial" w:cs="Arial"/>
          <w:sz w:val="24"/>
          <w:szCs w:val="24"/>
        </w:rPr>
        <w:t>1040100531547</w:t>
      </w:r>
    </w:p>
    <w:p w:rsidR="001A757F" w:rsidRPr="001A757F" w:rsidRDefault="001A757F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32"/>
        <w:gridCol w:w="5516"/>
      </w:tblGrid>
      <w:tr w:rsidR="001A757F" w:rsidRPr="004D5335" w:rsidTr="001A757F">
        <w:trPr>
          <w:trHeight w:val="74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57F" w:rsidRPr="00DE1C71" w:rsidRDefault="001A757F" w:rsidP="00DE1C71">
            <w:pPr>
              <w:tabs>
                <w:tab w:val="left" w:pos="567"/>
                <w:tab w:val="left" w:pos="21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C71">
              <w:rPr>
                <w:rFonts w:ascii="Arial" w:hAnsi="Arial" w:cs="Arial"/>
                <w:sz w:val="24"/>
                <w:szCs w:val="24"/>
              </w:rPr>
              <w:t>По техническим вопросам:</w:t>
            </w:r>
          </w:p>
          <w:p w:rsidR="001A757F" w:rsidRPr="00DE1C71" w:rsidRDefault="00DE1C71" w:rsidP="00DE1C71">
            <w:pPr>
              <w:tabs>
                <w:tab w:val="left" w:pos="567"/>
                <w:tab w:val="left" w:pos="21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C71">
              <w:rPr>
                <w:rFonts w:ascii="Arial" w:hAnsi="Arial" w:cs="Arial"/>
                <w:sz w:val="24"/>
                <w:szCs w:val="24"/>
              </w:rPr>
              <w:t>Абонентский отдел</w:t>
            </w:r>
            <w:r w:rsidR="001A757F" w:rsidRPr="00DE1C7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A757F" w:rsidRPr="00DE1C71" w:rsidRDefault="001A757F" w:rsidP="00DE1C71">
            <w:pPr>
              <w:tabs>
                <w:tab w:val="left" w:pos="567"/>
                <w:tab w:val="left" w:pos="21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C71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1A757F" w:rsidRPr="00DE1C71" w:rsidRDefault="001A757F" w:rsidP="00DE1C71">
            <w:pPr>
              <w:tabs>
                <w:tab w:val="left" w:pos="567"/>
                <w:tab w:val="left" w:pos="21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C71">
              <w:rPr>
                <w:rFonts w:ascii="Arial" w:hAnsi="Arial" w:cs="Arial"/>
                <w:sz w:val="24"/>
                <w:szCs w:val="24"/>
              </w:rPr>
              <w:t>Сайт полномочного представителя: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7F" w:rsidRPr="004D5335" w:rsidRDefault="00DE1C71" w:rsidP="00DE1C71">
            <w:pPr>
              <w:tabs>
                <w:tab w:val="left" w:pos="567"/>
                <w:tab w:val="left" w:pos="21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5335">
              <w:rPr>
                <w:rFonts w:ascii="Arial" w:hAnsi="Arial" w:cs="Arial"/>
                <w:sz w:val="24"/>
                <w:szCs w:val="24"/>
                <w:lang w:val="en-US"/>
              </w:rPr>
              <w:t>+7(877-2)21-00-21</w:t>
            </w:r>
          </w:p>
          <w:p w:rsidR="00DE1C71" w:rsidRPr="004D5335" w:rsidRDefault="00DE1C71" w:rsidP="00DE1C71">
            <w:pPr>
              <w:tabs>
                <w:tab w:val="left" w:pos="567"/>
                <w:tab w:val="left" w:pos="21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5335">
              <w:rPr>
                <w:rFonts w:ascii="Arial" w:hAnsi="Arial" w:cs="Arial"/>
                <w:sz w:val="24"/>
                <w:szCs w:val="24"/>
                <w:lang w:val="en-US"/>
              </w:rPr>
              <w:t>+7(877-2)21-00-00</w:t>
            </w:r>
          </w:p>
          <w:p w:rsidR="00DE1C71" w:rsidRPr="004D5335" w:rsidRDefault="00DE1C71" w:rsidP="00DE1C71">
            <w:pPr>
              <w:tabs>
                <w:tab w:val="left" w:pos="567"/>
                <w:tab w:val="left" w:pos="21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D5335">
              <w:rPr>
                <w:rFonts w:ascii="Arial" w:hAnsi="Arial" w:cs="Arial"/>
                <w:sz w:val="24"/>
                <w:szCs w:val="24"/>
                <w:lang w:val="en-US"/>
              </w:rPr>
              <w:t>E-mail: company@01rus.ru</w:t>
            </w:r>
          </w:p>
          <w:p w:rsidR="00DE1C71" w:rsidRPr="004D5335" w:rsidRDefault="00CD4646" w:rsidP="00DE1C71">
            <w:pPr>
              <w:tabs>
                <w:tab w:val="left" w:pos="567"/>
                <w:tab w:val="left" w:pos="2160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8" w:history="1">
              <w:r w:rsidR="00DE1C71" w:rsidRPr="004D5335">
                <w:rPr>
                  <w:rFonts w:ascii="Arial" w:hAnsi="Arial" w:cs="Arial"/>
                  <w:sz w:val="24"/>
                  <w:szCs w:val="24"/>
                  <w:lang w:val="en-US"/>
                </w:rPr>
                <w:t>http://www.01rus.ru</w:t>
              </w:r>
            </w:hyperlink>
          </w:p>
        </w:tc>
      </w:tr>
    </w:tbl>
    <w:p w:rsidR="005811C7" w:rsidRPr="004D5335" w:rsidRDefault="005811C7" w:rsidP="00DE1C71">
      <w:pPr>
        <w:tabs>
          <w:tab w:val="left" w:pos="567"/>
          <w:tab w:val="left" w:pos="2160"/>
        </w:tabs>
        <w:suppressAutoHyphens/>
        <w:jc w:val="both"/>
        <w:rPr>
          <w:rFonts w:ascii="Arial" w:hAnsi="Arial" w:cs="Arial"/>
          <w:sz w:val="24"/>
          <w:szCs w:val="24"/>
          <w:lang w:val="en-US"/>
        </w:rPr>
      </w:pPr>
    </w:p>
    <w:sectPr w:rsidR="005811C7" w:rsidRPr="004D5335" w:rsidSect="001A757F">
      <w:pgSz w:w="11900" w:h="16840"/>
      <w:pgMar w:top="504" w:right="560" w:bottom="73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46" w:rsidRDefault="00CD4646" w:rsidP="00827FDC">
      <w:r>
        <w:separator/>
      </w:r>
    </w:p>
  </w:endnote>
  <w:endnote w:type="continuationSeparator" w:id="0">
    <w:p w:rsidR="00CD4646" w:rsidRDefault="00CD4646" w:rsidP="008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46" w:rsidRDefault="00CD4646" w:rsidP="00827FDC">
      <w:r>
        <w:separator/>
      </w:r>
    </w:p>
  </w:footnote>
  <w:footnote w:type="continuationSeparator" w:id="0">
    <w:p w:rsidR="00CD4646" w:rsidRDefault="00CD4646" w:rsidP="0082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867A6930"/>
    <w:lvl w:ilvl="0">
      <w:start w:val="10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31"/>
        </w:tabs>
        <w:ind w:left="73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42"/>
        </w:tabs>
        <w:ind w:left="74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113"/>
        </w:tabs>
        <w:ind w:left="1113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24"/>
        </w:tabs>
        <w:ind w:left="112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35"/>
        </w:tabs>
        <w:ind w:left="1135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7"/>
        </w:tabs>
        <w:ind w:left="1517" w:hanging="1440"/>
      </w:pPr>
      <w:rPr>
        <w:rFonts w:hint="default"/>
        <w:b w:val="0"/>
        <w:i w:val="0"/>
      </w:rPr>
    </w:lvl>
  </w:abstractNum>
  <w:abstractNum w:abstractNumId="2">
    <w:nsid w:val="2067543F"/>
    <w:multiLevelType w:val="multilevel"/>
    <w:tmpl w:val="736EB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7727CD"/>
    <w:multiLevelType w:val="multilevel"/>
    <w:tmpl w:val="45C4D1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567" w:firstLine="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34" w:hanging="36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341" w:hanging="36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15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322" w:hanging="72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  <w:sz w:val="20"/>
      </w:rPr>
    </w:lvl>
  </w:abstractNum>
  <w:abstractNum w:abstractNumId="4">
    <w:nsid w:val="4DB3142E"/>
    <w:multiLevelType w:val="multilevel"/>
    <w:tmpl w:val="933868EE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5">
    <w:nsid w:val="531A59DB"/>
    <w:multiLevelType w:val="multilevel"/>
    <w:tmpl w:val="D4345174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  <w:strike w:val="0"/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469536F"/>
    <w:multiLevelType w:val="hybridMultilevel"/>
    <w:tmpl w:val="FE440C92"/>
    <w:lvl w:ilvl="0" w:tplc="AF2CC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644A9"/>
    <w:multiLevelType w:val="hybridMultilevel"/>
    <w:tmpl w:val="0AB2A39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DC"/>
    <w:rsid w:val="000705CC"/>
    <w:rsid w:val="00090992"/>
    <w:rsid w:val="001A757F"/>
    <w:rsid w:val="002C1494"/>
    <w:rsid w:val="002C67C6"/>
    <w:rsid w:val="00363FD3"/>
    <w:rsid w:val="004D5335"/>
    <w:rsid w:val="005811C7"/>
    <w:rsid w:val="005944B7"/>
    <w:rsid w:val="006A703F"/>
    <w:rsid w:val="00776AF3"/>
    <w:rsid w:val="00827FDC"/>
    <w:rsid w:val="008D04AE"/>
    <w:rsid w:val="009704BE"/>
    <w:rsid w:val="00A31232"/>
    <w:rsid w:val="00CD4646"/>
    <w:rsid w:val="00D0528A"/>
    <w:rsid w:val="00DE1C71"/>
    <w:rsid w:val="00FB510E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827FDC"/>
    <w:pPr>
      <w:numPr>
        <w:numId w:val="1"/>
      </w:numPr>
      <w:outlineLvl w:val="0"/>
    </w:pPr>
    <w:rPr>
      <w:bCs/>
      <w:sz w:val="24"/>
      <w:szCs w:val="24"/>
    </w:rPr>
  </w:style>
  <w:style w:type="paragraph" w:styleId="2">
    <w:name w:val="heading 2"/>
    <w:aliases w:val="h2,2,Header 2"/>
    <w:basedOn w:val="a"/>
    <w:next w:val="a"/>
    <w:link w:val="20"/>
    <w:qFormat/>
    <w:rsid w:val="00827FDC"/>
    <w:pPr>
      <w:numPr>
        <w:ilvl w:val="1"/>
        <w:numId w:val="1"/>
      </w:numPr>
      <w:spacing w:before="120" w:after="120"/>
      <w:jc w:val="both"/>
      <w:outlineLvl w:val="1"/>
    </w:pPr>
    <w:rPr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27FDC"/>
    <w:pPr>
      <w:numPr>
        <w:ilvl w:val="2"/>
        <w:numId w:val="1"/>
      </w:numPr>
      <w:spacing w:before="120" w:after="120"/>
      <w:jc w:val="both"/>
      <w:outlineLvl w:val="2"/>
    </w:pPr>
    <w:rPr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827FDC"/>
    <w:pPr>
      <w:keepNext/>
      <w:numPr>
        <w:ilvl w:val="3"/>
        <w:numId w:val="1"/>
      </w:numPr>
      <w:tabs>
        <w:tab w:val="left" w:pos="360"/>
      </w:tabs>
      <w:spacing w:before="120"/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rsid w:val="00827FDC"/>
    <w:rPr>
      <w:rFonts w:ascii="Times New Roman" w:eastAsia="Times New Roman" w:hAnsi="Times New Roman" w:cs="Times New Roman"/>
      <w:bCs/>
      <w:lang w:eastAsia="ru-RU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827FDC"/>
    <w:rPr>
      <w:rFonts w:ascii="Times New Roman" w:eastAsia="Times New Roman" w:hAnsi="Times New Roman" w:cs="Times New Roman"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827FDC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40">
    <w:name w:val="Заголовок 4 Знак"/>
    <w:basedOn w:val="a0"/>
    <w:link w:val="4"/>
    <w:rsid w:val="00827FDC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Цветной список — акцент 11"/>
    <w:basedOn w:val="a"/>
    <w:uiPriority w:val="34"/>
    <w:qFormat/>
    <w:rsid w:val="00827FDC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3">
    <w:name w:val="Body Text Indent"/>
    <w:basedOn w:val="a"/>
    <w:link w:val="a4"/>
    <w:rsid w:val="00827F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827FDC"/>
    <w:pPr>
      <w:keepNext/>
      <w:suppressAutoHyphens/>
      <w:autoSpaceDE w:val="0"/>
      <w:jc w:val="center"/>
    </w:pPr>
    <w:rPr>
      <w:b/>
      <w:bCs/>
      <w:sz w:val="22"/>
      <w:szCs w:val="28"/>
      <w:lang w:eastAsia="ar-SA"/>
    </w:rPr>
  </w:style>
  <w:style w:type="paragraph" w:customStyle="1" w:styleId="Style9ptJustifiedFirstline1cm">
    <w:name w:val="Style 9 pt Justified First line:  1 cm"/>
    <w:basedOn w:val="a"/>
    <w:next w:val="a"/>
    <w:rsid w:val="00827FDC"/>
    <w:pPr>
      <w:suppressAutoHyphens/>
      <w:ind w:firstLine="567"/>
      <w:jc w:val="both"/>
    </w:pPr>
    <w:rPr>
      <w:sz w:val="18"/>
      <w:lang w:eastAsia="ar-SA"/>
    </w:rPr>
  </w:style>
  <w:style w:type="paragraph" w:styleId="a5">
    <w:name w:val="header"/>
    <w:basedOn w:val="a"/>
    <w:link w:val="a6"/>
    <w:uiPriority w:val="99"/>
    <w:unhideWhenUsed/>
    <w:rsid w:val="00827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27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232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232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39"/>
    <w:unhideWhenUsed/>
    <w:rsid w:val="00A3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d"/>
    <w:link w:val="ae"/>
    <w:qFormat/>
    <w:rsid w:val="00A31232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ae">
    <w:name w:val="Название Знак"/>
    <w:basedOn w:val="a0"/>
    <w:link w:val="ac"/>
    <w:rsid w:val="00A31232"/>
    <w:rPr>
      <w:rFonts w:ascii="Arial" w:eastAsia="Tahoma" w:hAnsi="Arial" w:cs="Tahoma"/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A31232"/>
    <w:pPr>
      <w:ind w:left="720"/>
      <w:contextualSpacing/>
    </w:pPr>
  </w:style>
  <w:style w:type="paragraph" w:styleId="ad">
    <w:name w:val="Subtitle"/>
    <w:basedOn w:val="a"/>
    <w:next w:val="a"/>
    <w:link w:val="af0"/>
    <w:uiPriority w:val="11"/>
    <w:qFormat/>
    <w:rsid w:val="00A312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d"/>
    <w:uiPriority w:val="11"/>
    <w:rsid w:val="00A31232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character" w:styleId="af1">
    <w:name w:val="Hyperlink"/>
    <w:rsid w:val="006A703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827FDC"/>
    <w:pPr>
      <w:numPr>
        <w:numId w:val="1"/>
      </w:numPr>
      <w:outlineLvl w:val="0"/>
    </w:pPr>
    <w:rPr>
      <w:bCs/>
      <w:sz w:val="24"/>
      <w:szCs w:val="24"/>
    </w:rPr>
  </w:style>
  <w:style w:type="paragraph" w:styleId="2">
    <w:name w:val="heading 2"/>
    <w:aliases w:val="h2,2,Header 2"/>
    <w:basedOn w:val="a"/>
    <w:next w:val="a"/>
    <w:link w:val="20"/>
    <w:qFormat/>
    <w:rsid w:val="00827FDC"/>
    <w:pPr>
      <w:numPr>
        <w:ilvl w:val="1"/>
        <w:numId w:val="1"/>
      </w:numPr>
      <w:spacing w:before="120" w:after="120"/>
      <w:jc w:val="both"/>
      <w:outlineLvl w:val="1"/>
    </w:pPr>
    <w:rPr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827FDC"/>
    <w:pPr>
      <w:numPr>
        <w:ilvl w:val="2"/>
        <w:numId w:val="1"/>
      </w:numPr>
      <w:spacing w:before="120" w:after="120"/>
      <w:jc w:val="both"/>
      <w:outlineLvl w:val="2"/>
    </w:pPr>
    <w:rPr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827FDC"/>
    <w:pPr>
      <w:keepNext/>
      <w:numPr>
        <w:ilvl w:val="3"/>
        <w:numId w:val="1"/>
      </w:numPr>
      <w:tabs>
        <w:tab w:val="left" w:pos="360"/>
      </w:tabs>
      <w:spacing w:before="120"/>
      <w:jc w:val="both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eader 1 Знак"/>
    <w:basedOn w:val="a0"/>
    <w:link w:val="1"/>
    <w:rsid w:val="00827FDC"/>
    <w:rPr>
      <w:rFonts w:ascii="Times New Roman" w:eastAsia="Times New Roman" w:hAnsi="Times New Roman" w:cs="Times New Roman"/>
      <w:bCs/>
      <w:lang w:eastAsia="ru-RU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827FDC"/>
    <w:rPr>
      <w:rFonts w:ascii="Times New Roman" w:eastAsia="Times New Roman" w:hAnsi="Times New Roman" w:cs="Times New Roman"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827FDC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40">
    <w:name w:val="Заголовок 4 Знак"/>
    <w:basedOn w:val="a0"/>
    <w:link w:val="4"/>
    <w:rsid w:val="00827FDC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Цветной список — акцент 11"/>
    <w:basedOn w:val="a"/>
    <w:uiPriority w:val="34"/>
    <w:qFormat/>
    <w:rsid w:val="00827FDC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3">
    <w:name w:val="Body Text Indent"/>
    <w:basedOn w:val="a"/>
    <w:link w:val="a4"/>
    <w:rsid w:val="00827F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827FDC"/>
    <w:pPr>
      <w:keepNext/>
      <w:suppressAutoHyphens/>
      <w:autoSpaceDE w:val="0"/>
      <w:jc w:val="center"/>
    </w:pPr>
    <w:rPr>
      <w:b/>
      <w:bCs/>
      <w:sz w:val="22"/>
      <w:szCs w:val="28"/>
      <w:lang w:eastAsia="ar-SA"/>
    </w:rPr>
  </w:style>
  <w:style w:type="paragraph" w:customStyle="1" w:styleId="Style9ptJustifiedFirstline1cm">
    <w:name w:val="Style 9 pt Justified First line:  1 cm"/>
    <w:basedOn w:val="a"/>
    <w:next w:val="a"/>
    <w:rsid w:val="00827FDC"/>
    <w:pPr>
      <w:suppressAutoHyphens/>
      <w:ind w:firstLine="567"/>
      <w:jc w:val="both"/>
    </w:pPr>
    <w:rPr>
      <w:sz w:val="18"/>
      <w:lang w:eastAsia="ar-SA"/>
    </w:rPr>
  </w:style>
  <w:style w:type="paragraph" w:styleId="a5">
    <w:name w:val="header"/>
    <w:basedOn w:val="a"/>
    <w:link w:val="a6"/>
    <w:uiPriority w:val="99"/>
    <w:unhideWhenUsed/>
    <w:rsid w:val="00827F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27F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232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232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39"/>
    <w:unhideWhenUsed/>
    <w:rsid w:val="00A3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d"/>
    <w:link w:val="ae"/>
    <w:qFormat/>
    <w:rsid w:val="00A31232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ae">
    <w:name w:val="Название Знак"/>
    <w:basedOn w:val="a0"/>
    <w:link w:val="ac"/>
    <w:rsid w:val="00A31232"/>
    <w:rPr>
      <w:rFonts w:ascii="Arial" w:eastAsia="Tahoma" w:hAnsi="Arial" w:cs="Tahoma"/>
      <w:sz w:val="28"/>
      <w:szCs w:val="28"/>
      <w:lang w:eastAsia="ar-SA"/>
    </w:rPr>
  </w:style>
  <w:style w:type="paragraph" w:styleId="af">
    <w:name w:val="List Paragraph"/>
    <w:basedOn w:val="a"/>
    <w:uiPriority w:val="34"/>
    <w:qFormat/>
    <w:rsid w:val="00A31232"/>
    <w:pPr>
      <w:ind w:left="720"/>
      <w:contextualSpacing/>
    </w:pPr>
  </w:style>
  <w:style w:type="paragraph" w:styleId="ad">
    <w:name w:val="Subtitle"/>
    <w:basedOn w:val="a"/>
    <w:next w:val="a"/>
    <w:link w:val="af0"/>
    <w:uiPriority w:val="11"/>
    <w:qFormat/>
    <w:rsid w:val="00A312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d"/>
    <w:uiPriority w:val="11"/>
    <w:rsid w:val="00A31232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character" w:styleId="af1">
    <w:name w:val="Hyperlink"/>
    <w:rsid w:val="006A703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1rus.ru/" TargetMode="External"/><Relationship Id="rId13" Type="http://schemas.openxmlformats.org/officeDocument/2006/relationships/hyperlink" Target="http://www.01rus.ru/" TargetMode="External"/><Relationship Id="rId18" Type="http://schemas.openxmlformats.org/officeDocument/2006/relationships/hyperlink" Target="http://www.01ru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01rus.ru/" TargetMode="External"/><Relationship Id="rId17" Type="http://schemas.openxmlformats.org/officeDocument/2006/relationships/hyperlink" Target="http://www.01r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01ru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01ru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01rus.ru/" TargetMode="External"/><Relationship Id="rId10" Type="http://schemas.openxmlformats.org/officeDocument/2006/relationships/hyperlink" Target="http://www.01ru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01rus.ru/" TargetMode="External"/><Relationship Id="rId14" Type="http://schemas.openxmlformats.org/officeDocument/2006/relationships/hyperlink" Target="http://www.01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Гурьева</dc:creator>
  <cp:keywords/>
  <dc:description/>
  <cp:lastModifiedBy>Ольга Заровняева</cp:lastModifiedBy>
  <cp:revision>9</cp:revision>
  <dcterms:created xsi:type="dcterms:W3CDTF">2020-03-30T08:38:00Z</dcterms:created>
  <dcterms:modified xsi:type="dcterms:W3CDTF">2022-08-15T08:37:00Z</dcterms:modified>
</cp:coreProperties>
</file>